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2228" w14:textId="77777777" w:rsidR="00030F73" w:rsidRPr="00030F73" w:rsidRDefault="00030F73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30F73">
        <w:rPr>
          <w:rFonts w:ascii="Arial" w:hAnsi="Arial" w:cs="Arial"/>
          <w:b/>
          <w:u w:val="single"/>
        </w:rPr>
        <w:t>CONTRIBUTION ECRITE DE L’AMLP :</w:t>
      </w:r>
    </w:p>
    <w:p w14:paraId="6197319F" w14:textId="77777777" w:rsidR="00030F73" w:rsidRDefault="00030F73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057797B" w14:textId="77777777" w:rsidR="00E75067" w:rsidRPr="0060138F" w:rsidRDefault="00E75067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  <w:b/>
        </w:rPr>
        <w:t>L’EXPERTISE COLLECTIVE INSERM (2021)</w:t>
      </w:r>
      <w:r w:rsidRPr="0060138F">
        <w:rPr>
          <w:rFonts w:ascii="Arial" w:hAnsi="Arial" w:cs="Arial"/>
        </w:rPr>
        <w:t xml:space="preserve"> montre que les études épidémiologiques sur les cancers de l’enfant permettent de conclure à une </w:t>
      </w:r>
      <w:r w:rsidRPr="0060138F">
        <w:rPr>
          <w:rFonts w:ascii="Arial" w:hAnsi="Arial" w:cs="Arial"/>
          <w:b/>
          <w:bCs/>
        </w:rPr>
        <w:t xml:space="preserve">présomption forte </w:t>
      </w:r>
      <w:r w:rsidRPr="0060138F">
        <w:rPr>
          <w:rFonts w:ascii="Arial" w:hAnsi="Arial" w:cs="Arial"/>
        </w:rPr>
        <w:t xml:space="preserve">de lien entre l’exposition aux pesticides de la mère pendant la grossesse ou chez l’enfant et le risque de certains cancers (en particulier </w:t>
      </w:r>
      <w:r w:rsidRPr="0060138F">
        <w:rPr>
          <w:rFonts w:ascii="Arial" w:hAnsi="Arial" w:cs="Arial"/>
          <w:b/>
        </w:rPr>
        <w:t>leucémies et tumeurs du système nerveux central</w:t>
      </w:r>
      <w:r w:rsidRPr="0060138F">
        <w:rPr>
          <w:rFonts w:ascii="Arial" w:hAnsi="Arial" w:cs="Arial"/>
        </w:rPr>
        <w:t>).</w:t>
      </w:r>
    </w:p>
    <w:p w14:paraId="36DC198F" w14:textId="77777777" w:rsidR="00E75067" w:rsidRPr="0060138F" w:rsidRDefault="00E75067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En population générale, les liens entre l’exposition des mères pendant la grossesse et les </w:t>
      </w:r>
      <w:r w:rsidRPr="0060138F">
        <w:rPr>
          <w:rFonts w:ascii="Arial" w:hAnsi="Arial" w:cs="Arial"/>
          <w:b/>
        </w:rPr>
        <w:t>troubles du développement neuropsychologique</w:t>
      </w:r>
      <w:r w:rsidRPr="0060138F">
        <w:rPr>
          <w:rFonts w:ascii="Arial" w:hAnsi="Arial" w:cs="Arial"/>
        </w:rPr>
        <w:t xml:space="preserve"> et moteur de l’enfant sont caractérisés. Certaines familles de pesticides sont particulièrement impliquées, avec un niveau de </w:t>
      </w:r>
      <w:r w:rsidRPr="0060138F">
        <w:rPr>
          <w:rFonts w:ascii="Arial" w:hAnsi="Arial" w:cs="Arial"/>
          <w:b/>
          <w:bCs/>
        </w:rPr>
        <w:t>présomption fort</w:t>
      </w:r>
      <w:r w:rsidRPr="0060138F">
        <w:rPr>
          <w:rFonts w:ascii="Arial" w:hAnsi="Arial" w:cs="Arial"/>
        </w:rPr>
        <w:t xml:space="preserve">, notamment les </w:t>
      </w:r>
      <w:r w:rsidRPr="0060138F">
        <w:rPr>
          <w:rFonts w:ascii="Arial" w:hAnsi="Arial" w:cs="Arial"/>
          <w:b/>
        </w:rPr>
        <w:t>pyréthrinoïdes</w:t>
      </w:r>
      <w:r w:rsidRPr="0060138F">
        <w:rPr>
          <w:rFonts w:ascii="Arial" w:hAnsi="Arial" w:cs="Arial"/>
        </w:rPr>
        <w:t>. Les nouvelles études sur les pyréthrinoïdes mettent en évidence un lien entre l’exposition pendant la grossesse et l’augmentation des troubles du comportement de type internalisé tels que l</w:t>
      </w:r>
      <w:r w:rsidRPr="0060138F">
        <w:rPr>
          <w:rFonts w:ascii="Arial" w:hAnsi="Arial" w:cs="Arial"/>
          <w:b/>
        </w:rPr>
        <w:t>’anxiété</w:t>
      </w:r>
      <w:r w:rsidRPr="0060138F">
        <w:rPr>
          <w:rFonts w:ascii="Arial" w:hAnsi="Arial" w:cs="Arial"/>
        </w:rPr>
        <w:t xml:space="preserve"> chez les enfants. La plausibilité biologique de ce lien est démontrée. Les études récentes d’</w:t>
      </w:r>
      <w:proofErr w:type="spellStart"/>
      <w:r w:rsidRPr="0060138F">
        <w:rPr>
          <w:rFonts w:ascii="Arial" w:hAnsi="Arial" w:cs="Arial"/>
        </w:rPr>
        <w:t>expologie</w:t>
      </w:r>
      <w:proofErr w:type="spellEnd"/>
      <w:r w:rsidRPr="0060138F">
        <w:rPr>
          <w:rFonts w:ascii="Arial" w:hAnsi="Arial" w:cs="Arial"/>
        </w:rPr>
        <w:t xml:space="preserve"> montrent que ces insecticides induisent une </w:t>
      </w:r>
      <w:r w:rsidRPr="0060138F">
        <w:rPr>
          <w:rFonts w:ascii="Arial" w:hAnsi="Arial" w:cs="Arial"/>
          <w:b/>
        </w:rPr>
        <w:t>contamination</w:t>
      </w:r>
      <w:r w:rsidRPr="0060138F">
        <w:rPr>
          <w:rFonts w:ascii="Arial" w:hAnsi="Arial" w:cs="Arial"/>
        </w:rPr>
        <w:t xml:space="preserve"> fréquente des environnements intérieurs.</w:t>
      </w:r>
    </w:p>
    <w:p w14:paraId="34CD4D6E" w14:textId="77777777" w:rsidR="00B33C90" w:rsidRPr="0060138F" w:rsidRDefault="00B33C90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204BF4" w14:textId="77777777" w:rsidR="00B33C90" w:rsidRPr="0060138F" w:rsidRDefault="00B33C90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L’expertise montre aussi une </w:t>
      </w:r>
      <w:r w:rsidRPr="0060138F">
        <w:rPr>
          <w:rFonts w:ascii="Arial" w:hAnsi="Arial" w:cs="Arial"/>
          <w:b/>
        </w:rPr>
        <w:t>présomption moyenne</w:t>
      </w:r>
      <w:r w:rsidRPr="0060138F">
        <w:rPr>
          <w:rFonts w:ascii="Arial" w:hAnsi="Arial" w:cs="Arial"/>
        </w:rPr>
        <w:t xml:space="preserve"> de lien pour la survenue de </w:t>
      </w:r>
      <w:r w:rsidRPr="0060138F">
        <w:rPr>
          <w:rFonts w:ascii="Arial" w:hAnsi="Arial" w:cs="Arial"/>
          <w:b/>
        </w:rPr>
        <w:t>malformations congénitales</w:t>
      </w:r>
      <w:r w:rsidRPr="0060138F">
        <w:rPr>
          <w:rFonts w:ascii="Arial" w:hAnsi="Arial" w:cs="Arial"/>
        </w:rPr>
        <w:t xml:space="preserve">, de </w:t>
      </w:r>
      <w:r w:rsidRPr="0060138F">
        <w:rPr>
          <w:rFonts w:ascii="Arial" w:hAnsi="Arial" w:cs="Arial"/>
          <w:b/>
        </w:rPr>
        <w:t xml:space="preserve">troubles respiratoires </w:t>
      </w:r>
      <w:r w:rsidRPr="0060138F">
        <w:rPr>
          <w:rFonts w:ascii="Arial" w:hAnsi="Arial" w:cs="Arial"/>
        </w:rPr>
        <w:t>(asthme</w:t>
      </w:r>
      <w:r w:rsidRPr="0060138F">
        <w:rPr>
          <w:rFonts w:ascii="Arial" w:hAnsi="Arial" w:cs="Arial"/>
          <w:b/>
        </w:rPr>
        <w:t xml:space="preserve"> </w:t>
      </w:r>
      <w:r w:rsidRPr="0060138F">
        <w:rPr>
          <w:rFonts w:ascii="Arial" w:hAnsi="Arial" w:cs="Arial"/>
        </w:rPr>
        <w:t>et sifflement), et l’</w:t>
      </w:r>
      <w:r w:rsidRPr="0060138F">
        <w:rPr>
          <w:rFonts w:ascii="Arial" w:hAnsi="Arial" w:cs="Arial"/>
          <w:b/>
        </w:rPr>
        <w:t xml:space="preserve">altération des capacités motrices, cognitives et sensorielles. </w:t>
      </w:r>
    </w:p>
    <w:p w14:paraId="490EA50F" w14:textId="77777777" w:rsidR="00B33C90" w:rsidRPr="0060138F" w:rsidRDefault="00B33C90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F0CFC" w14:textId="77777777" w:rsidR="00A3009C" w:rsidRPr="0060138F" w:rsidRDefault="00A300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Les études de biosurveillance montrent une imprégnation globale de la population française</w:t>
      </w:r>
      <w:r w:rsidR="00654336" w:rsidRPr="0060138F">
        <w:rPr>
          <w:rFonts w:ascii="Arial" w:hAnsi="Arial" w:cs="Arial"/>
        </w:rPr>
        <w:t xml:space="preserve"> aux pesticides </w:t>
      </w:r>
      <w:r w:rsidRPr="0060138F">
        <w:rPr>
          <w:rFonts w:ascii="Arial" w:hAnsi="Arial" w:cs="Arial"/>
        </w:rPr>
        <w:t xml:space="preserve">(études ELFE, PELAGIE, </w:t>
      </w:r>
      <w:r w:rsidR="00654336" w:rsidRPr="0060138F">
        <w:rPr>
          <w:rFonts w:ascii="Arial" w:hAnsi="Arial" w:cs="Arial"/>
        </w:rPr>
        <w:t xml:space="preserve">ESTEBAN). En particulier aux </w:t>
      </w:r>
      <w:r w:rsidR="00B06460" w:rsidRPr="0060138F">
        <w:rPr>
          <w:rFonts w:ascii="Arial" w:hAnsi="Arial" w:cs="Arial"/>
        </w:rPr>
        <w:t>pyréthrinoïdes</w:t>
      </w:r>
      <w:r w:rsidR="00654336" w:rsidRPr="0060138F">
        <w:rPr>
          <w:rFonts w:ascii="Arial" w:hAnsi="Arial" w:cs="Arial"/>
        </w:rPr>
        <w:t>.</w:t>
      </w:r>
    </w:p>
    <w:p w14:paraId="750205E5" w14:textId="77777777" w:rsidR="00B33C90" w:rsidRPr="0060138F" w:rsidRDefault="00B33C90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92709" w14:textId="77777777" w:rsidR="00A3009C" w:rsidRPr="0060138F" w:rsidRDefault="00A300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En conséquence : </w:t>
      </w:r>
    </w:p>
    <w:p w14:paraId="194B866C" w14:textId="77777777" w:rsidR="00EA795A" w:rsidRPr="0060138F" w:rsidRDefault="00EA795A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70A445" w14:textId="77777777" w:rsidR="00EA795A" w:rsidRPr="0060138F" w:rsidRDefault="00363C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1/ </w:t>
      </w:r>
      <w:r w:rsidR="00EA795A" w:rsidRPr="0060138F">
        <w:rPr>
          <w:rFonts w:ascii="Arial" w:hAnsi="Arial" w:cs="Arial"/>
        </w:rPr>
        <w:t xml:space="preserve">Il faut donner les moyens à la science et continuer à financer des études de biosurveillance de qualité. </w:t>
      </w:r>
    </w:p>
    <w:p w14:paraId="595AA609" w14:textId="77777777" w:rsidR="00EA795A" w:rsidRPr="0060138F" w:rsidRDefault="00EA795A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07F3E" w14:textId="77777777" w:rsidR="000219AA" w:rsidRPr="0060138F" w:rsidRDefault="00EA795A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Nous demandons la création d’un </w:t>
      </w:r>
      <w:r w:rsidRPr="0060138F">
        <w:rPr>
          <w:rFonts w:ascii="Arial" w:hAnsi="Arial" w:cs="Arial"/>
          <w:b/>
        </w:rPr>
        <w:t>registre national des malformations chez l’enfant</w:t>
      </w:r>
      <w:r w:rsidRPr="0060138F">
        <w:rPr>
          <w:rFonts w:ascii="Arial" w:hAnsi="Arial" w:cs="Arial"/>
        </w:rPr>
        <w:t>, sur le modèle du registre des cancers pédiatriques, qui a rendu possible les études mentionnées dans l’expertise INSERM.</w:t>
      </w:r>
    </w:p>
    <w:p w14:paraId="793E0F8A" w14:textId="77777777" w:rsidR="00363C9C" w:rsidRPr="00363C9C" w:rsidRDefault="00363C9C" w:rsidP="0036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E70CCE" w14:textId="77777777" w:rsidR="00363C9C" w:rsidRPr="00363C9C" w:rsidRDefault="00363C9C" w:rsidP="0036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C9C">
        <w:rPr>
          <w:rFonts w:ascii="Arial" w:eastAsia="Times New Roman" w:hAnsi="Arial" w:cs="Arial"/>
          <w:sz w:val="24"/>
          <w:szCs w:val="24"/>
          <w:lang w:eastAsia="fr-FR"/>
        </w:rPr>
        <w:t>Aussi, l'organisation de</w:t>
      </w:r>
      <w:r w:rsidRPr="00363C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prélèvements à titre conservatoires </w:t>
      </w:r>
      <w:r w:rsidRPr="00363C9C">
        <w:rPr>
          <w:rFonts w:ascii="Arial" w:eastAsia="Times New Roman" w:hAnsi="Arial" w:cs="Arial"/>
          <w:sz w:val="24"/>
          <w:szCs w:val="24"/>
          <w:lang w:eastAsia="fr-FR"/>
        </w:rPr>
        <w:t xml:space="preserve">(de type </w:t>
      </w:r>
      <w:proofErr w:type="spellStart"/>
      <w:r w:rsidRPr="00363C9C">
        <w:rPr>
          <w:rFonts w:ascii="Arial" w:eastAsia="Times New Roman" w:hAnsi="Arial" w:cs="Arial"/>
          <w:sz w:val="24"/>
          <w:szCs w:val="24"/>
          <w:lang w:eastAsia="fr-FR"/>
        </w:rPr>
        <w:t>sérothèque</w:t>
      </w:r>
      <w:proofErr w:type="spellEnd"/>
      <w:r w:rsidRPr="00363C9C">
        <w:rPr>
          <w:rFonts w:ascii="Arial" w:eastAsia="Times New Roman" w:hAnsi="Arial" w:cs="Arial"/>
          <w:sz w:val="24"/>
          <w:szCs w:val="24"/>
          <w:lang w:eastAsia="fr-FR"/>
        </w:rPr>
        <w:t>/</w:t>
      </w:r>
      <w:proofErr w:type="spellStart"/>
      <w:r w:rsidRPr="00363C9C">
        <w:rPr>
          <w:rFonts w:ascii="Arial" w:eastAsia="Times New Roman" w:hAnsi="Arial" w:cs="Arial"/>
          <w:sz w:val="24"/>
          <w:szCs w:val="24"/>
          <w:lang w:eastAsia="fr-FR"/>
        </w:rPr>
        <w:t>urothèque</w:t>
      </w:r>
      <w:proofErr w:type="spellEnd"/>
      <w:r w:rsidRPr="00363C9C">
        <w:rPr>
          <w:rFonts w:ascii="Arial" w:eastAsia="Times New Roman" w:hAnsi="Arial" w:cs="Arial"/>
          <w:sz w:val="24"/>
          <w:szCs w:val="24"/>
          <w:lang w:eastAsia="fr-FR"/>
        </w:rPr>
        <w:t xml:space="preserve"> à chaque trimestre de la grossesse</w:t>
      </w:r>
      <w:r w:rsidRPr="0060138F">
        <w:rPr>
          <w:rFonts w:ascii="Arial" w:eastAsia="Times New Roman" w:hAnsi="Arial" w:cs="Arial"/>
          <w:sz w:val="24"/>
          <w:szCs w:val="24"/>
          <w:lang w:eastAsia="fr-FR"/>
        </w:rPr>
        <w:t xml:space="preserve"> par exemple</w:t>
      </w:r>
      <w:r w:rsidRPr="00363C9C">
        <w:rPr>
          <w:rFonts w:ascii="Arial" w:eastAsia="Times New Roman" w:hAnsi="Arial" w:cs="Arial"/>
          <w:sz w:val="24"/>
          <w:szCs w:val="24"/>
          <w:lang w:eastAsia="fr-FR"/>
        </w:rPr>
        <w:t>) permettraient de mieux appréhender l'origine développementale de certaines pathologies de l'enfant (</w:t>
      </w:r>
      <w:r w:rsidRPr="00363C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concept </w:t>
      </w:r>
      <w:proofErr w:type="spellStart"/>
      <w:r w:rsidRPr="00363C9C">
        <w:rPr>
          <w:rFonts w:ascii="Arial" w:eastAsia="Times New Roman" w:hAnsi="Arial" w:cs="Arial"/>
          <w:b/>
          <w:sz w:val="24"/>
          <w:szCs w:val="24"/>
          <w:lang w:eastAsia="fr-FR"/>
        </w:rPr>
        <w:t>DOHaD</w:t>
      </w:r>
      <w:proofErr w:type="spellEnd"/>
      <w:r w:rsidRPr="00363C9C">
        <w:rPr>
          <w:rFonts w:ascii="Arial" w:eastAsia="Times New Roman" w:hAnsi="Arial" w:cs="Arial"/>
          <w:sz w:val="24"/>
          <w:szCs w:val="24"/>
          <w:lang w:eastAsia="fr-FR"/>
        </w:rPr>
        <w:t>). La Pédiatrie française doit être à la pointe sur ce domaine novateur pour mettre en œuvre des politiques de prévention efficaces et ciblées.</w:t>
      </w:r>
    </w:p>
    <w:p w14:paraId="26E3156D" w14:textId="77777777" w:rsidR="00363C9C" w:rsidRPr="0060138F" w:rsidRDefault="00363C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B9C139" w14:textId="77777777" w:rsidR="00EA795A" w:rsidRPr="0060138F" w:rsidRDefault="00EA795A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6A49D" w14:textId="77777777" w:rsidR="000219AA" w:rsidRPr="0060138F" w:rsidRDefault="00363C9C" w:rsidP="00EA7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  <w:b/>
        </w:rPr>
        <w:t xml:space="preserve">2/ </w:t>
      </w:r>
      <w:r w:rsidR="000219AA" w:rsidRPr="0060138F">
        <w:rPr>
          <w:rFonts w:ascii="Arial" w:hAnsi="Arial" w:cs="Arial"/>
          <w:b/>
        </w:rPr>
        <w:t>La réduction de l’exposition des femmes enceintes et des enfants aux pesticides est un enjeu de santé publique.</w:t>
      </w:r>
      <w:r w:rsidR="000219AA" w:rsidRPr="0060138F">
        <w:rPr>
          <w:rFonts w:ascii="Arial" w:hAnsi="Arial" w:cs="Arial"/>
        </w:rPr>
        <w:t xml:space="preserve"> Elle doit passer par une </w:t>
      </w:r>
      <w:r w:rsidR="000219AA" w:rsidRPr="0060138F">
        <w:rPr>
          <w:rFonts w:ascii="Arial" w:hAnsi="Arial" w:cs="Arial"/>
          <w:b/>
        </w:rPr>
        <w:t>information plus large</w:t>
      </w:r>
      <w:r w:rsidR="000219AA" w:rsidRPr="0060138F">
        <w:rPr>
          <w:rFonts w:ascii="Arial" w:hAnsi="Arial" w:cs="Arial"/>
        </w:rPr>
        <w:t xml:space="preserve"> de la population et des professionnels de la petite enfance</w:t>
      </w:r>
      <w:r w:rsidR="00F12E19" w:rsidRPr="0060138F">
        <w:rPr>
          <w:rFonts w:ascii="Arial" w:hAnsi="Arial" w:cs="Arial"/>
        </w:rPr>
        <w:t xml:space="preserve"> sur les risques d’une exposition environnementale </w:t>
      </w:r>
      <w:r w:rsidR="00F7232B" w:rsidRPr="0060138F">
        <w:rPr>
          <w:rFonts w:ascii="Arial" w:hAnsi="Arial" w:cs="Arial"/>
        </w:rPr>
        <w:t xml:space="preserve">(et professionnelle) </w:t>
      </w:r>
      <w:r w:rsidR="00F12E19" w:rsidRPr="0060138F">
        <w:rPr>
          <w:rFonts w:ascii="Arial" w:hAnsi="Arial" w:cs="Arial"/>
        </w:rPr>
        <w:t>aux pesticides.</w:t>
      </w:r>
    </w:p>
    <w:p w14:paraId="4855ED15" w14:textId="77777777" w:rsidR="00C86302" w:rsidRPr="0060138F" w:rsidRDefault="00C86302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751480" w14:textId="77777777" w:rsidR="00C86302" w:rsidRPr="0060138F" w:rsidRDefault="00363C9C" w:rsidP="00C8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3/ </w:t>
      </w:r>
      <w:r w:rsidR="00C86302" w:rsidRPr="0060138F">
        <w:rPr>
          <w:rFonts w:ascii="Arial" w:hAnsi="Arial" w:cs="Arial"/>
        </w:rPr>
        <w:t xml:space="preserve">Les études de l’ANSES sur l’alimentation totale (EAT et </w:t>
      </w:r>
      <w:proofErr w:type="spellStart"/>
      <w:r w:rsidR="00C86302" w:rsidRPr="0060138F">
        <w:rPr>
          <w:rFonts w:ascii="Arial" w:hAnsi="Arial" w:cs="Arial"/>
        </w:rPr>
        <w:t>EATi</w:t>
      </w:r>
      <w:proofErr w:type="spellEnd"/>
      <w:r w:rsidR="00C86302" w:rsidRPr="0060138F">
        <w:rPr>
          <w:rFonts w:ascii="Arial" w:hAnsi="Arial" w:cs="Arial"/>
        </w:rPr>
        <w:t>) montrent une contamination généralisée de l’alimentation. Pour les substances retrouvées, l’évaluation de la perturbation endocrinienne est mal ou non réalisée</w:t>
      </w:r>
      <w:r w:rsidR="006A0452" w:rsidRPr="0060138F">
        <w:rPr>
          <w:rFonts w:ascii="Arial" w:hAnsi="Arial" w:cs="Arial"/>
        </w:rPr>
        <w:t xml:space="preserve"> lors des tests avant mise sur le marché ;</w:t>
      </w:r>
      <w:r w:rsidR="00C86302" w:rsidRPr="0060138F">
        <w:rPr>
          <w:rFonts w:ascii="Arial" w:hAnsi="Arial" w:cs="Arial"/>
        </w:rPr>
        <w:t xml:space="preserve"> et les tests sur le neurodéveloppement, quand ils sont faits, ne respectent pas les dernières guidelines.</w:t>
      </w:r>
    </w:p>
    <w:p w14:paraId="5DA02C1E" w14:textId="77777777" w:rsidR="00C86302" w:rsidRPr="0060138F" w:rsidRDefault="00C86302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C96EE3" w14:textId="77777777" w:rsidR="003453E4" w:rsidRPr="0060138F" w:rsidRDefault="00F26CEA" w:rsidP="003453E4">
      <w:pPr>
        <w:rPr>
          <w:rFonts w:ascii="Arial" w:eastAsia="Times New Roman" w:hAnsi="Arial" w:cs="Arial"/>
          <w:lang w:eastAsia="fr-FR"/>
        </w:rPr>
      </w:pPr>
      <w:r w:rsidRPr="0060138F">
        <w:rPr>
          <w:rFonts w:ascii="Arial" w:hAnsi="Arial" w:cs="Arial"/>
        </w:rPr>
        <w:t xml:space="preserve">Il faut </w:t>
      </w:r>
      <w:r w:rsidRPr="0060138F">
        <w:rPr>
          <w:rFonts w:ascii="Arial" w:hAnsi="Arial" w:cs="Arial"/>
          <w:b/>
        </w:rPr>
        <w:t>rendre accessible l’</w:t>
      </w:r>
      <w:r w:rsidR="000219AA" w:rsidRPr="0060138F">
        <w:rPr>
          <w:rFonts w:ascii="Arial" w:hAnsi="Arial" w:cs="Arial"/>
          <w:b/>
        </w:rPr>
        <w:t>alimentation biologique</w:t>
      </w:r>
      <w:r w:rsidR="000219AA" w:rsidRPr="0060138F">
        <w:rPr>
          <w:rFonts w:ascii="Arial" w:hAnsi="Arial" w:cs="Arial"/>
        </w:rPr>
        <w:t xml:space="preserve"> à ces périodes de la vie</w:t>
      </w:r>
      <w:r w:rsidRPr="0060138F">
        <w:rPr>
          <w:rFonts w:ascii="Arial" w:hAnsi="Arial" w:cs="Arial"/>
        </w:rPr>
        <w:t xml:space="preserve"> (</w:t>
      </w:r>
      <w:r w:rsidR="00F12E19" w:rsidRPr="0060138F">
        <w:rPr>
          <w:rFonts w:ascii="Arial" w:hAnsi="Arial" w:cs="Arial"/>
        </w:rPr>
        <w:t xml:space="preserve">recommandations du </w:t>
      </w:r>
      <w:r w:rsidRPr="0060138F">
        <w:rPr>
          <w:rFonts w:ascii="Arial" w:hAnsi="Arial" w:cs="Arial"/>
        </w:rPr>
        <w:t>PNNS 4)</w:t>
      </w:r>
      <w:r w:rsidR="003453E4" w:rsidRPr="0060138F">
        <w:rPr>
          <w:rFonts w:ascii="Arial" w:hAnsi="Arial" w:cs="Arial"/>
        </w:rPr>
        <w:t xml:space="preserve"> ; et </w:t>
      </w:r>
      <w:r w:rsidR="003453E4" w:rsidRPr="0060138F">
        <w:rPr>
          <w:rFonts w:ascii="Arial" w:eastAsia="Times New Roman" w:hAnsi="Arial" w:cs="Arial"/>
          <w:lang w:eastAsia="fr-FR"/>
        </w:rPr>
        <w:t xml:space="preserve">faire appliquer la loi EGALIM sur le 20% de BIO dans les cantines au 01/01/2022. </w:t>
      </w:r>
    </w:p>
    <w:p w14:paraId="1EAFDB33" w14:textId="77777777" w:rsidR="000219AA" w:rsidRPr="0060138F" w:rsidRDefault="00363C9C" w:rsidP="003453E4">
      <w:pPr>
        <w:rPr>
          <w:rFonts w:ascii="Arial" w:eastAsia="Times New Roman" w:hAnsi="Arial" w:cs="Arial"/>
          <w:b/>
          <w:lang w:eastAsia="fr-FR"/>
        </w:rPr>
      </w:pPr>
      <w:r w:rsidRPr="0060138F">
        <w:rPr>
          <w:rFonts w:ascii="Arial" w:hAnsi="Arial" w:cs="Arial"/>
        </w:rPr>
        <w:lastRenderedPageBreak/>
        <w:t xml:space="preserve">4/ </w:t>
      </w:r>
      <w:r w:rsidR="000219AA" w:rsidRPr="0060138F">
        <w:rPr>
          <w:rFonts w:ascii="Arial" w:hAnsi="Arial" w:cs="Arial"/>
        </w:rPr>
        <w:t>L’information n’est pas suffisante, des mesures de protection de ces populations fragiles </w:t>
      </w:r>
      <w:r w:rsidR="00C86302" w:rsidRPr="0060138F">
        <w:rPr>
          <w:rFonts w:ascii="Arial" w:hAnsi="Arial" w:cs="Arial"/>
        </w:rPr>
        <w:t xml:space="preserve">sont indispensables par rapport aux pesticides étendus provenant des zones </w:t>
      </w:r>
      <w:proofErr w:type="gramStart"/>
      <w:r w:rsidR="00C86302" w:rsidRPr="0060138F">
        <w:rPr>
          <w:rFonts w:ascii="Arial" w:hAnsi="Arial" w:cs="Arial"/>
        </w:rPr>
        <w:t>agricoles</w:t>
      </w:r>
      <w:r w:rsidR="000219AA" w:rsidRPr="0060138F">
        <w:rPr>
          <w:rFonts w:ascii="Arial" w:hAnsi="Arial" w:cs="Arial"/>
        </w:rPr>
        <w:t>:</w:t>
      </w:r>
      <w:proofErr w:type="gramEnd"/>
      <w:r w:rsidR="00C86302" w:rsidRPr="0060138F">
        <w:rPr>
          <w:rFonts w:ascii="Arial" w:hAnsi="Arial" w:cs="Arial"/>
        </w:rPr>
        <w:t xml:space="preserve"> </w:t>
      </w:r>
      <w:r w:rsidR="000219AA" w:rsidRPr="0060138F">
        <w:rPr>
          <w:rFonts w:ascii="Arial" w:hAnsi="Arial" w:cs="Arial"/>
        </w:rPr>
        <w:t xml:space="preserve">application de </w:t>
      </w:r>
      <w:r w:rsidR="000219AA" w:rsidRPr="0060138F">
        <w:rPr>
          <w:rFonts w:ascii="Arial" w:hAnsi="Arial" w:cs="Arial"/>
          <w:b/>
        </w:rPr>
        <w:t xml:space="preserve">zones tampons de plusieurs centaines de mètres autours des écoles et des habitations. </w:t>
      </w:r>
    </w:p>
    <w:p w14:paraId="5B78FA1C" w14:textId="77777777" w:rsidR="00550319" w:rsidRPr="0060138F" w:rsidRDefault="00363C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5/ </w:t>
      </w:r>
      <w:r w:rsidR="00550319" w:rsidRPr="0060138F">
        <w:rPr>
          <w:rFonts w:ascii="Arial" w:hAnsi="Arial" w:cs="Arial"/>
        </w:rPr>
        <w:t xml:space="preserve">Une </w:t>
      </w:r>
      <w:r w:rsidR="00550319" w:rsidRPr="0060138F">
        <w:rPr>
          <w:rFonts w:ascii="Arial" w:hAnsi="Arial" w:cs="Arial"/>
          <w:b/>
        </w:rPr>
        <w:t xml:space="preserve">signalétique </w:t>
      </w:r>
      <w:r w:rsidR="00550319" w:rsidRPr="0060138F">
        <w:rPr>
          <w:rFonts w:ascii="Arial" w:hAnsi="Arial" w:cs="Arial"/>
        </w:rPr>
        <w:t>informant des dangers doit être obligatoire sur tous les produits commerciaux contenant des pesticides et susceptibles d’être retrouvés au domicile des familles (produits domestiques ou vétérinaires)</w:t>
      </w:r>
      <w:r w:rsidR="003453E4" w:rsidRPr="0060138F">
        <w:rPr>
          <w:rFonts w:ascii="Arial" w:hAnsi="Arial" w:cs="Arial"/>
        </w:rPr>
        <w:t> ; en particulier pour les pyréthrinoïdes.</w:t>
      </w:r>
    </w:p>
    <w:p w14:paraId="4B1FE20F" w14:textId="77777777" w:rsidR="00471C0C" w:rsidRPr="0060138F" w:rsidRDefault="00471C0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023C8" w14:textId="77777777" w:rsidR="00471C0C" w:rsidRPr="0060138F" w:rsidRDefault="00363C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6/ </w:t>
      </w:r>
      <w:r w:rsidR="00471C0C" w:rsidRPr="0060138F">
        <w:rPr>
          <w:rFonts w:ascii="Arial" w:hAnsi="Arial" w:cs="Arial"/>
        </w:rPr>
        <w:t xml:space="preserve">Il </w:t>
      </w:r>
      <w:r w:rsidR="00AC425C" w:rsidRPr="0060138F">
        <w:rPr>
          <w:rFonts w:ascii="Arial" w:hAnsi="Arial" w:cs="Arial"/>
        </w:rPr>
        <w:t>est nécessaire</w:t>
      </w:r>
      <w:r w:rsidR="00471C0C" w:rsidRPr="0060138F">
        <w:rPr>
          <w:rFonts w:ascii="Arial" w:hAnsi="Arial" w:cs="Arial"/>
        </w:rPr>
        <w:t xml:space="preserve"> </w:t>
      </w:r>
      <w:r w:rsidR="00AC425C" w:rsidRPr="0060138F">
        <w:rPr>
          <w:rFonts w:ascii="Arial" w:hAnsi="Arial" w:cs="Arial"/>
        </w:rPr>
        <w:t>d’</w:t>
      </w:r>
      <w:r w:rsidR="00471C0C" w:rsidRPr="0060138F">
        <w:rPr>
          <w:rFonts w:ascii="Arial" w:hAnsi="Arial" w:cs="Arial"/>
        </w:rPr>
        <w:t xml:space="preserve">activer le fond d’indemnisations pour les enfants victimes d’une exposition prénatale </w:t>
      </w:r>
      <w:r w:rsidR="003453E4" w:rsidRPr="0060138F">
        <w:rPr>
          <w:rFonts w:ascii="Arial" w:hAnsi="Arial" w:cs="Arial"/>
        </w:rPr>
        <w:t xml:space="preserve">professionnelle </w:t>
      </w:r>
      <w:r w:rsidR="00471C0C" w:rsidRPr="0060138F">
        <w:rPr>
          <w:rFonts w:ascii="Arial" w:hAnsi="Arial" w:cs="Arial"/>
        </w:rPr>
        <w:t>aux pesticides</w:t>
      </w:r>
      <w:r w:rsidR="003453E4" w:rsidRPr="0060138F">
        <w:rPr>
          <w:rFonts w:ascii="Arial" w:hAnsi="Arial" w:cs="Arial"/>
        </w:rPr>
        <w:t xml:space="preserve"> (leucémies, tumeurs cérébrales, fentes palatines, hypospadias, troubles du </w:t>
      </w:r>
      <w:proofErr w:type="spellStart"/>
      <w:r w:rsidR="003453E4" w:rsidRPr="0060138F">
        <w:rPr>
          <w:rFonts w:ascii="Arial" w:hAnsi="Arial" w:cs="Arial"/>
        </w:rPr>
        <w:t>neuro-développement</w:t>
      </w:r>
      <w:proofErr w:type="spellEnd"/>
      <w:r w:rsidR="003453E4" w:rsidRPr="0060138F">
        <w:rPr>
          <w:rFonts w:ascii="Arial" w:hAnsi="Arial" w:cs="Arial"/>
        </w:rPr>
        <w:t xml:space="preserve">). Arrêté du 7/01/2022 </w:t>
      </w:r>
      <w:hyperlink r:id="rId5" w:history="1">
        <w:r w:rsidR="003453E4" w:rsidRPr="0060138F">
          <w:rPr>
            <w:rStyle w:val="Lienhypertexte"/>
            <w:rFonts w:ascii="Arial" w:hAnsi="Arial" w:cs="Arial"/>
            <w:color w:val="auto"/>
          </w:rPr>
          <w:t>https://www.legifrance.gouv.fr/loda/id/JORFTEXT000044993676/</w:t>
        </w:r>
      </w:hyperlink>
    </w:p>
    <w:p w14:paraId="4ED96A53" w14:textId="77777777" w:rsidR="003453E4" w:rsidRPr="0060138F" w:rsidRDefault="003453E4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Les professionnels de santé sont trop peu nombreux à connaître l’existence de cet arrêté. Par ailleurs, </w:t>
      </w:r>
      <w:r w:rsidR="00807354" w:rsidRPr="0060138F">
        <w:rPr>
          <w:rFonts w:ascii="Arial" w:hAnsi="Arial" w:cs="Arial"/>
        </w:rPr>
        <w:t xml:space="preserve">il faut informer les familles de leur droit et les médecins traitants de leur devoir : </w:t>
      </w:r>
      <w:r w:rsidRPr="0060138F">
        <w:rPr>
          <w:rFonts w:ascii="Arial" w:hAnsi="Arial" w:cs="Arial"/>
          <w:b/>
        </w:rPr>
        <w:t>l</w:t>
      </w:r>
      <w:r w:rsidR="00807354" w:rsidRPr="0060138F">
        <w:rPr>
          <w:rFonts w:ascii="Arial" w:hAnsi="Arial" w:cs="Arial"/>
          <w:b/>
        </w:rPr>
        <w:t>es déclarations en</w:t>
      </w:r>
      <w:r w:rsidRPr="0060138F">
        <w:rPr>
          <w:rFonts w:ascii="Arial" w:hAnsi="Arial" w:cs="Arial"/>
          <w:b/>
        </w:rPr>
        <w:t xml:space="preserve"> ALD pour l</w:t>
      </w:r>
      <w:r w:rsidR="00807354" w:rsidRPr="0060138F">
        <w:rPr>
          <w:rFonts w:ascii="Arial" w:hAnsi="Arial" w:cs="Arial"/>
          <w:b/>
        </w:rPr>
        <w:t>es</w:t>
      </w:r>
      <w:r w:rsidRPr="0060138F">
        <w:rPr>
          <w:rFonts w:ascii="Arial" w:hAnsi="Arial" w:cs="Arial"/>
          <w:b/>
        </w:rPr>
        <w:t xml:space="preserve"> pathologie</w:t>
      </w:r>
      <w:r w:rsidR="00807354" w:rsidRPr="0060138F">
        <w:rPr>
          <w:rFonts w:ascii="Arial" w:hAnsi="Arial" w:cs="Arial"/>
          <w:b/>
        </w:rPr>
        <w:t>s</w:t>
      </w:r>
      <w:r w:rsidRPr="0060138F">
        <w:rPr>
          <w:rFonts w:ascii="Arial" w:hAnsi="Arial" w:cs="Arial"/>
          <w:b/>
        </w:rPr>
        <w:t xml:space="preserve"> concernée</w:t>
      </w:r>
      <w:r w:rsidR="00807354" w:rsidRPr="0060138F">
        <w:rPr>
          <w:rFonts w:ascii="Arial" w:hAnsi="Arial" w:cs="Arial"/>
          <w:b/>
        </w:rPr>
        <w:t>s devraient déclencher l’</w:t>
      </w:r>
      <w:r w:rsidR="00AC425C" w:rsidRPr="0060138F">
        <w:rPr>
          <w:rFonts w:ascii="Arial" w:hAnsi="Arial" w:cs="Arial"/>
          <w:b/>
        </w:rPr>
        <w:t>envoi d’un courrier informant sur la possibilité que ce soit une maladie professionnelle.</w:t>
      </w:r>
      <w:r w:rsidR="00807354" w:rsidRPr="0060138F">
        <w:rPr>
          <w:rFonts w:ascii="Arial" w:hAnsi="Arial" w:cs="Arial"/>
        </w:rPr>
        <w:t xml:space="preserve"> </w:t>
      </w:r>
    </w:p>
    <w:p w14:paraId="05D0D49D" w14:textId="77777777" w:rsidR="00F12E19" w:rsidRPr="0060138F" w:rsidRDefault="00F12E19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793213" w14:textId="77777777" w:rsidR="00C86302" w:rsidRPr="0060138F" w:rsidRDefault="00363C9C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7/ </w:t>
      </w:r>
      <w:r w:rsidR="00C86302" w:rsidRPr="0060138F">
        <w:rPr>
          <w:rFonts w:ascii="Arial" w:hAnsi="Arial" w:cs="Arial"/>
        </w:rPr>
        <w:t xml:space="preserve">De façon plus large, la question des </w:t>
      </w:r>
      <w:r w:rsidR="00C86302" w:rsidRPr="0060138F">
        <w:rPr>
          <w:rFonts w:ascii="Arial" w:hAnsi="Arial" w:cs="Arial"/>
          <w:b/>
        </w:rPr>
        <w:t>perturbateurs endocriniens</w:t>
      </w:r>
      <w:r w:rsidR="00C86302" w:rsidRPr="0060138F">
        <w:rPr>
          <w:rFonts w:ascii="Arial" w:hAnsi="Arial" w:cs="Arial"/>
        </w:rPr>
        <w:t xml:space="preserve"> doit être mieux prise en compte en pédiatrie.</w:t>
      </w:r>
    </w:p>
    <w:p w14:paraId="3F82CEBB" w14:textId="77777777" w:rsidR="007B4D85" w:rsidRPr="0060138F" w:rsidRDefault="007B4D85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41AEE2" w14:textId="77777777" w:rsidR="0060138F" w:rsidRDefault="0060138F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ECA80" w14:textId="77777777" w:rsidR="00282066" w:rsidRDefault="00282066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B6565" w14:textId="77777777" w:rsidR="00030F73" w:rsidRDefault="00030F73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3DA5D1" w14:textId="77777777" w:rsidR="00282066" w:rsidRDefault="00282066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0EF967" w14:textId="77777777" w:rsidR="00282066" w:rsidRPr="00147E0B" w:rsidRDefault="00282066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18299EA" w14:textId="77777777" w:rsidR="0060138F" w:rsidRPr="0060138F" w:rsidRDefault="0060138F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7E0B">
        <w:rPr>
          <w:rFonts w:ascii="Arial" w:hAnsi="Arial" w:cs="Arial"/>
          <w:u w:val="single"/>
        </w:rPr>
        <w:t>Résumé des propositions concrètes</w:t>
      </w:r>
      <w:r w:rsidRPr="0060138F">
        <w:rPr>
          <w:rFonts w:ascii="Arial" w:hAnsi="Arial" w:cs="Arial"/>
        </w:rPr>
        <w:t xml:space="preserve"> </w:t>
      </w:r>
      <w:r w:rsidR="00282066">
        <w:rPr>
          <w:rFonts w:ascii="Arial" w:hAnsi="Arial" w:cs="Arial"/>
        </w:rPr>
        <w:t>(en 70 mots maxi)</w:t>
      </w:r>
    </w:p>
    <w:p w14:paraId="6A579A5F" w14:textId="77777777" w:rsidR="007B4D85" w:rsidRPr="0060138F" w:rsidRDefault="007B4D85" w:rsidP="00E7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CA0BB9" w14:textId="77777777" w:rsidR="007B4D85" w:rsidRPr="0060138F" w:rsidRDefault="007B4D8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informer la population ET les professionnels sur les risques d’une exposition</w:t>
      </w:r>
      <w:r w:rsidR="007E2E95" w:rsidRPr="0060138F">
        <w:rPr>
          <w:rFonts w:ascii="Arial" w:hAnsi="Arial" w:cs="Arial"/>
        </w:rPr>
        <w:t xml:space="preserve"> </w:t>
      </w:r>
      <w:r w:rsidRPr="0060138F">
        <w:rPr>
          <w:rFonts w:ascii="Arial" w:hAnsi="Arial" w:cs="Arial"/>
        </w:rPr>
        <w:t>environnementale (et professionnelle) aux pesticides</w:t>
      </w:r>
    </w:p>
    <w:p w14:paraId="0B30908D" w14:textId="77777777" w:rsidR="007B4D85" w:rsidRPr="0060138F" w:rsidRDefault="007B4D8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rendre accessible l’alimentation biologique</w:t>
      </w:r>
    </w:p>
    <w:p w14:paraId="61262A9E" w14:textId="77777777" w:rsidR="007B4D85" w:rsidRPr="0060138F" w:rsidRDefault="007E2E9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impos</w:t>
      </w:r>
      <w:r w:rsidR="007B4D85" w:rsidRPr="0060138F">
        <w:rPr>
          <w:rFonts w:ascii="Arial" w:hAnsi="Arial" w:cs="Arial"/>
        </w:rPr>
        <w:t>er des zones tampons pour les riverains des zones agricoles et les écoles</w:t>
      </w:r>
    </w:p>
    <w:p w14:paraId="103DCE7C" w14:textId="77777777" w:rsidR="007B4D85" w:rsidRPr="0060138F" w:rsidRDefault="007E2E9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 xml:space="preserve">imposer une </w:t>
      </w:r>
      <w:r w:rsidR="007B4D85" w:rsidRPr="0060138F">
        <w:rPr>
          <w:rFonts w:ascii="Arial" w:hAnsi="Arial" w:cs="Arial"/>
        </w:rPr>
        <w:t xml:space="preserve">signalétique sur les dangers des </w:t>
      </w:r>
      <w:r w:rsidRPr="0060138F">
        <w:rPr>
          <w:rFonts w:ascii="Arial" w:hAnsi="Arial" w:cs="Arial"/>
        </w:rPr>
        <w:t xml:space="preserve">produits contenant des </w:t>
      </w:r>
      <w:r w:rsidR="007B4D85" w:rsidRPr="0060138F">
        <w:rPr>
          <w:rFonts w:ascii="Arial" w:hAnsi="Arial" w:cs="Arial"/>
        </w:rPr>
        <w:t>pesticides à usage domestique ou vétérinaire</w:t>
      </w:r>
    </w:p>
    <w:p w14:paraId="2E2731C8" w14:textId="77777777" w:rsidR="007B4D85" w:rsidRPr="0060138F" w:rsidRDefault="007E2E9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activer l’indemnisation des enfants victimes des pesticides</w:t>
      </w:r>
    </w:p>
    <w:p w14:paraId="30AD8B1E" w14:textId="77777777" w:rsidR="007E2E95" w:rsidRPr="0060138F" w:rsidRDefault="007E2E95" w:rsidP="007E2E9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138F">
        <w:rPr>
          <w:rFonts w:ascii="Arial" w:hAnsi="Arial" w:cs="Arial"/>
        </w:rPr>
        <w:t>créer un registre national des malformations de l’enfant</w:t>
      </w:r>
    </w:p>
    <w:sectPr w:rsidR="007E2E95" w:rsidRPr="0060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A34"/>
    <w:multiLevelType w:val="hybridMultilevel"/>
    <w:tmpl w:val="E0C2FCFA"/>
    <w:lvl w:ilvl="0" w:tplc="582CF8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409"/>
    <w:multiLevelType w:val="hybridMultilevel"/>
    <w:tmpl w:val="F0767D4E"/>
    <w:lvl w:ilvl="0" w:tplc="5C663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79670">
    <w:abstractNumId w:val="0"/>
  </w:num>
  <w:num w:numId="2" w16cid:durableId="135410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EF"/>
    <w:rsid w:val="000219AA"/>
    <w:rsid w:val="00030F73"/>
    <w:rsid w:val="0008689C"/>
    <w:rsid w:val="00147E0B"/>
    <w:rsid w:val="00282066"/>
    <w:rsid w:val="00330E61"/>
    <w:rsid w:val="003453E4"/>
    <w:rsid w:val="00363C9C"/>
    <w:rsid w:val="00443CFA"/>
    <w:rsid w:val="00471C0C"/>
    <w:rsid w:val="00550319"/>
    <w:rsid w:val="0060138F"/>
    <w:rsid w:val="00654336"/>
    <w:rsid w:val="006A0452"/>
    <w:rsid w:val="007B4D85"/>
    <w:rsid w:val="007E2E95"/>
    <w:rsid w:val="00807354"/>
    <w:rsid w:val="0083587A"/>
    <w:rsid w:val="00995C62"/>
    <w:rsid w:val="00A3009C"/>
    <w:rsid w:val="00AC425C"/>
    <w:rsid w:val="00B06460"/>
    <w:rsid w:val="00B33C90"/>
    <w:rsid w:val="00C86302"/>
    <w:rsid w:val="00E006EF"/>
    <w:rsid w:val="00E75067"/>
    <w:rsid w:val="00EA795A"/>
    <w:rsid w:val="00F12E19"/>
    <w:rsid w:val="00F17625"/>
    <w:rsid w:val="00F26CEA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855"/>
  <w15:chartTrackingRefBased/>
  <w15:docId w15:val="{4B60514B-7967-458D-AD74-63B957E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53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53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A795A"/>
    <w:pPr>
      <w:ind w:left="720"/>
      <w:contextualSpacing/>
    </w:pPr>
  </w:style>
  <w:style w:type="paragraph" w:customStyle="1" w:styleId="yiv3058689269ydp2c1161b7msonormal">
    <w:name w:val="yiv3058689269ydp2c1161b7msonormal"/>
    <w:basedOn w:val="Normal"/>
    <w:rsid w:val="0036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loda/id/JORFTEXT0000449936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MAZURIER</dc:creator>
  <cp:keywords/>
  <dc:description/>
  <cp:lastModifiedBy>jean maclouf</cp:lastModifiedBy>
  <cp:revision>2</cp:revision>
  <dcterms:created xsi:type="dcterms:W3CDTF">2023-02-15T10:29:00Z</dcterms:created>
  <dcterms:modified xsi:type="dcterms:W3CDTF">2023-02-15T10:29:00Z</dcterms:modified>
</cp:coreProperties>
</file>