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65F" w:rsidRDefault="00F2565F" w:rsidP="00F2565F">
      <w:pPr>
        <w:pStyle w:val="NormalWeb"/>
        <w:spacing w:before="0" w:beforeAutospacing="0" w:after="450" w:afterAutospacing="0"/>
        <w:textAlignment w:val="baseline"/>
        <w:rPr>
          <w:color w:val="1A1A1A"/>
        </w:rPr>
      </w:pPr>
      <w:r>
        <w:rPr>
          <w:color w:val="1A1A1A"/>
        </w:rPr>
        <w:t xml:space="preserve">Les pesticides sont des produits dangereux. Pour cette raison, ils comptent parmi les substances chimiques les plus surveillées et ce, depuis des décennies. Des agences d’évaluation des risques contrôlent leur mise sur le marché et assurent une </w:t>
      </w:r>
      <w:proofErr w:type="spellStart"/>
      <w:r>
        <w:rPr>
          <w:color w:val="1A1A1A"/>
        </w:rPr>
        <w:t>toxico-vigilance</w:t>
      </w:r>
      <w:proofErr w:type="spellEnd"/>
      <w:r>
        <w:rPr>
          <w:color w:val="1A1A1A"/>
        </w:rPr>
        <w:t xml:space="preserve"> de leurs effets sur la santé.</w:t>
      </w:r>
    </w:p>
    <w:p w:rsidR="00F2565F" w:rsidRDefault="00F2565F" w:rsidP="00F2565F">
      <w:pPr>
        <w:pStyle w:val="NormalWeb"/>
        <w:spacing w:before="0" w:beforeAutospacing="0" w:after="450" w:afterAutospacing="0"/>
        <w:textAlignment w:val="baseline"/>
        <w:rPr>
          <w:color w:val="1A1A1A"/>
        </w:rPr>
      </w:pPr>
      <w:r>
        <w:rPr>
          <w:color w:val="1A1A1A"/>
        </w:rPr>
        <w:t>Comment alors expliquer l’accumulation de données épidémiologiques qui attestent la sur-incidence de pathologies chroniques – maladies neurodégénératives, hémopathies malignes, cancers – parmi les populations humaines les plus exposées, en particulier les agriculteurs ? Pourquoi des résultats aussi inquiétants ont-ils si peu de répercussion sur les autorisations de mise en vente ?</w:t>
      </w:r>
    </w:p>
    <w:p w:rsidR="00F2565F" w:rsidRDefault="00F2565F" w:rsidP="00F2565F">
      <w:pPr>
        <w:pStyle w:val="NormalWeb"/>
        <w:spacing w:before="0" w:beforeAutospacing="0" w:after="450" w:afterAutospacing="0"/>
        <w:textAlignment w:val="baseline"/>
        <w:rPr>
          <w:color w:val="1A1A1A"/>
        </w:rPr>
      </w:pPr>
      <w:r>
        <w:rPr>
          <w:color w:val="1A1A1A"/>
        </w:rPr>
        <w:t xml:space="preserve">Le sociologue Jean-Noël </w:t>
      </w:r>
      <w:proofErr w:type="spellStart"/>
      <w:r>
        <w:rPr>
          <w:color w:val="1A1A1A"/>
        </w:rPr>
        <w:t>Jouzel</w:t>
      </w:r>
      <w:proofErr w:type="spellEnd"/>
      <w:r>
        <w:rPr>
          <w:color w:val="1A1A1A"/>
        </w:rPr>
        <w:t xml:space="preserve"> a mené l’enquête en France et aux États-Unis pour comprendre ce qui conduit les agences d’évaluation à ignorer volontairement certaines données scientifiques lorsqu’elles n’ont pas été élaborées selon les normes de la toxicologie réglementaire.</w:t>
      </w:r>
    </w:p>
    <w:p w:rsidR="00F2565F" w:rsidRDefault="00F2565F" w:rsidP="00F2565F">
      <w:pPr>
        <w:pStyle w:val="NormalWeb"/>
        <w:spacing w:before="0" w:beforeAutospacing="0" w:after="450" w:afterAutospacing="0"/>
        <w:textAlignment w:val="baseline"/>
        <w:rPr>
          <w:color w:val="1A1A1A"/>
        </w:rPr>
      </w:pPr>
      <w:r>
        <w:rPr>
          <w:color w:val="1A1A1A"/>
        </w:rPr>
        <w:t>Cette routine normative profite aux industriels, qui ont tout intérêt à suivre ce cadre et sont les seuls à disposer des ressources matérielles nécessaires pour s’y conformer</w:t>
      </w:r>
    </w:p>
    <w:p w:rsidR="00F2565F" w:rsidRDefault="00F2565F"/>
    <w:sectPr w:rsidR="00F25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5F"/>
    <w:rsid w:val="00F25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015ED0-E4C9-924A-AA0D-A14B04BE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565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2020-12-08T07:18:00Z</dcterms:created>
  <dcterms:modified xsi:type="dcterms:W3CDTF">2020-12-08T07:19:00Z</dcterms:modified>
</cp:coreProperties>
</file>